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Nanda Munish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5080 SPECTRUM DRIVE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800E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CECO ENVIRONMENTAL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CECO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80" w:space="63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ADDISON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6,300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73,249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will vest one year from the date of grant.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Joycelynn Watkins-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99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Asiyanbi as Attorney-in-Fact</w:t>
        <w:tab/>
        <w:t>06/05/2025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Munish Nanda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064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4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32274" TargetMode="External"/><Relationship Id="rId14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2025-06-05T10:05:40Z</dcterms:created>
  <dcterms:modified xsi:type="dcterms:W3CDTF">2025-06-05T10:05:40Z</dcterms:modified>
</cp:coreProperties>
</file>