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Pollack Jonathan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restart"/>
          </w:tcPr>
          <w:p>
            <w:pPr>
              <w:ind w:left="16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200"/>
              <w:spacing w:after="0" w:line="115" w:lineRule="exact"/>
              <w:rPr>
                <w:sz w:val="20"/>
                <w:szCs w:val="20"/>
                <w:color w:val="auto"/>
              </w:rPr>
            </w:pPr>
            <w:r>
              <w:rPr>
                <w:rFonts w:ascii="Arial" w:cs="Arial" w:eastAsia="Arial" w:hAnsi="Arial"/>
                <w:sz w:val="12"/>
                <w:szCs w:val="12"/>
                <w:color w:val="auto"/>
              </w:rPr>
              <w:t>below)</w:t>
            </w:r>
          </w:p>
        </w:tc>
        <w:tc>
          <w:tcPr>
            <w:tcW w:w="1780" w:type="dxa"/>
            <w:vAlign w:val="bottom"/>
            <w:gridSpan w:val="3"/>
          </w:tcPr>
          <w:p>
            <w:pPr>
              <w:ind w:left="60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2300 YONGE STREET, SUITE 1710</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06/04/2018</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1600" w:type="dxa"/>
            <w:vAlign w:val="bottom"/>
            <w:tcBorders>
              <w:bottom w:val="single" w:sz="8" w:color="2C2C2C"/>
            </w:tcBorders>
            <w:gridSpan w:val="3"/>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99"/>
              </w:rPr>
              <w:t>A6</w:t>
            </w:r>
          </w:p>
        </w:tc>
        <w:tc>
          <w:tcPr>
            <w:tcW w:w="10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5"/>
          </w:tcPr>
          <w:p>
            <w:pPr>
              <w:ind w:left="2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0"/>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20" w:type="dxa"/>
            <w:vAlign w:val="bottom"/>
            <w:gridSpan w:val="5"/>
            <w:vMerge w:val="restart"/>
          </w:tcPr>
          <w:p>
            <w:pPr>
              <w:ind w:left="820"/>
              <w:spacing w:after="0"/>
              <w:rPr>
                <w:sz w:val="20"/>
                <w:szCs w:val="20"/>
                <w:color w:val="auto"/>
              </w:rPr>
            </w:pPr>
            <w:r>
              <w:rPr>
                <w:rFonts w:ascii="Arial" w:cs="Arial" w:eastAsia="Arial" w:hAnsi="Arial"/>
                <w:sz w:val="18"/>
                <w:szCs w:val="18"/>
                <w:color w:val="0000FF"/>
              </w:rPr>
              <w:t>06/04/2018</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00" w:type="dxa"/>
            <w:vAlign w:val="bottom"/>
            <w:vMerge w:val="restart"/>
          </w:tcPr>
          <w:p>
            <w:pPr>
              <w:ind w:left="260"/>
              <w:spacing w:after="0"/>
              <w:rPr>
                <w:sz w:val="20"/>
                <w:szCs w:val="20"/>
                <w:color w:val="auto"/>
              </w:rPr>
            </w:pPr>
            <w:r>
              <w:rPr>
                <w:rFonts w:ascii="Arial" w:cs="Arial" w:eastAsia="Arial" w:hAnsi="Arial"/>
                <w:sz w:val="18"/>
                <w:szCs w:val="18"/>
                <w:color w:val="0000FF"/>
                <w:w w:val="93"/>
              </w:rPr>
              <w:t>5,000</w:t>
            </w:r>
          </w:p>
        </w:tc>
        <w:tc>
          <w:tcPr>
            <w:tcW w:w="120" w:type="dxa"/>
            <w:vAlign w:val="bottom"/>
          </w:tcPr>
          <w:p>
            <w:pPr>
              <w:spacing w:after="0"/>
              <w:rPr>
                <w:sz w:val="22"/>
                <w:szCs w:val="22"/>
                <w:color w:val="auto"/>
              </w:rPr>
            </w:pPr>
          </w:p>
        </w:tc>
        <w:tc>
          <w:tcPr>
            <w:tcW w:w="380" w:type="dxa"/>
            <w:vAlign w:val="bottom"/>
            <w:vMerge w:val="restart"/>
          </w:tcPr>
          <w:p>
            <w:pPr>
              <w:ind w:left="240"/>
              <w:spacing w:after="0"/>
              <w:rPr>
                <w:sz w:val="20"/>
                <w:szCs w:val="20"/>
                <w:color w:val="auto"/>
              </w:rPr>
            </w:pPr>
            <w:r>
              <w:rPr>
                <w:rFonts w:ascii="Arial" w:cs="Arial" w:eastAsia="Arial" w:hAnsi="Arial"/>
                <w:sz w:val="18"/>
                <w:szCs w:val="18"/>
                <w:color w:val="0000FF"/>
                <w:w w:val="99"/>
              </w:rPr>
              <w:t>A</w:t>
            </w:r>
          </w:p>
        </w:tc>
        <w:tc>
          <w:tcPr>
            <w:tcW w:w="240" w:type="dxa"/>
            <w:vAlign w:val="bottom"/>
          </w:tcPr>
          <w:p>
            <w:pPr>
              <w:spacing w:after="0"/>
              <w:rPr>
                <w:sz w:val="22"/>
                <w:szCs w:val="22"/>
                <w:color w:val="auto"/>
              </w:rPr>
            </w:pPr>
          </w:p>
        </w:tc>
        <w:tc>
          <w:tcPr>
            <w:tcW w:w="600" w:type="dxa"/>
            <w:vAlign w:val="bottom"/>
            <w:gridSpan w:val="4"/>
            <w:vMerge w:val="restart"/>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5.86</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70,200</w:t>
            </w:r>
          </w:p>
        </w:tc>
        <w:tc>
          <w:tcPr>
            <w:tcW w:w="94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2,300</w:t>
            </w:r>
          </w:p>
        </w:tc>
        <w:tc>
          <w:tcPr>
            <w:tcW w:w="94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90"/>
              </w:rPr>
              <w:t>26,146</w:t>
            </w:r>
          </w:p>
        </w:tc>
        <w:tc>
          <w:tcPr>
            <w:tcW w:w="940" w:type="dxa"/>
            <w:vAlign w:val="bottom"/>
          </w:tcPr>
          <w:p>
            <w:pPr>
              <w:jc w:val="center"/>
              <w:ind w:right="33"/>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600" w:type="dxa"/>
            <w:vAlign w:val="bottom"/>
            <w:tcBorders>
              <w:bottom w:val="single" w:sz="8" w:color="2C2C2C"/>
            </w:tcBorders>
            <w:gridSpan w:val="3"/>
          </w:tcPr>
          <w:p>
            <w:pPr>
              <w:spacing w:after="0"/>
              <w:rPr>
                <w:sz w:val="8"/>
                <w:szCs w:val="8"/>
                <w:color w:val="auto"/>
              </w:rPr>
            </w:pPr>
          </w:p>
        </w:tc>
        <w:tc>
          <w:tcPr>
            <w:tcW w:w="174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6"/>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Paul M. Gohr,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06/04/2018</w:t>
            </w:r>
          </w:p>
        </w:tc>
        <w:tc>
          <w:tcPr>
            <w:tcW w:w="0" w:type="dxa"/>
            <w:vAlign w:val="bottom"/>
          </w:tcPr>
          <w:p>
            <w:pPr>
              <w:spacing w:after="0"/>
              <w:rPr>
                <w:sz w:val="1"/>
                <w:szCs w:val="1"/>
                <w:color w:val="auto"/>
              </w:rPr>
            </w:pPr>
          </w:p>
        </w:tc>
      </w:tr>
      <w:tr>
        <w:trPr>
          <w:trHeight w:val="88"/>
        </w:trPr>
        <w:tc>
          <w:tcPr>
            <w:tcW w:w="180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Fact for Jonathan Pollack</w:t>
            </w:r>
          </w:p>
        </w:tc>
        <w:tc>
          <w:tcPr>
            <w:tcW w:w="4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3564"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2020-01-14T00:56:32Z</dcterms:created>
  <dcterms:modified xsi:type="dcterms:W3CDTF">2020-01-14T00:56:32Z</dcterms:modified>
</cp:coreProperties>
</file>