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Gleason Todd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CECE</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CECO ENVIRONMENTAL CORP.</w:t>
      </w:r>
    </w:p>
    <w:p>
      <w:pPr>
        <w:spacing w:after="0" w:line="25" w:lineRule="exact"/>
        <w:rPr>
          <w:sz w:val="24"/>
          <w:szCs w:val="24"/>
          <w:color w:val="auto"/>
        </w:rPr>
      </w:pPr>
    </w:p>
    <w:p>
      <w:pPr>
        <w:ind w:left="140" w:right="1117"/>
        <w:spacing w:after="0" w:line="269" w:lineRule="auto"/>
        <w:rPr>
          <w:sz w:val="20"/>
          <w:szCs w:val="20"/>
          <w:color w:val="auto"/>
        </w:rPr>
      </w:pPr>
      <w:r>
        <w:rPr>
          <w:rFonts w:ascii="Arial" w:cs="Arial" w:eastAsia="Arial" w:hAnsi="Arial"/>
          <w:sz w:val="20"/>
          <w:szCs w:val="20"/>
          <w:color w:val="0000FF"/>
        </w:rPr>
        <w:t>14651 NORTH DALLAS PARKWAY, SUITE 500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Paul M. Gohr,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Todd  07/07/2020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R. Gleason</w:t>
            </w:r>
          </w:p>
        </w:tc>
        <w:tc>
          <w:tcPr>
            <w:tcW w:w="116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65"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 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Todd R. Gleason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Todd R. Gleason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July 1,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1235"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2020-07-07T18:48:20Z</dcterms:created>
  <dcterms:modified xsi:type="dcterms:W3CDTF">2020-07-07T18:48:20Z</dcterms:modified>
</cp:coreProperties>
</file>