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Nuggihalli Ramesh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CECO ENVIRONMENTAL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CECE</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17"/>
        <w:spacing w:after="0" w:line="331" w:lineRule="auto"/>
        <w:rPr>
          <w:sz w:val="20"/>
          <w:szCs w:val="20"/>
          <w:color w:val="auto"/>
        </w:rPr>
      </w:pPr>
      <w:r>
        <w:rPr>
          <w:rFonts w:ascii="Arial" w:cs="Arial" w:eastAsia="Arial" w:hAnsi="Arial"/>
          <w:sz w:val="20"/>
          <w:szCs w:val="20"/>
          <w:color w:val="0000FF"/>
        </w:rPr>
        <w:t>14651 NORTH DALLAS PARKWAY, SUITE 500</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4"/>
          </w:tcPr>
          <w:p>
            <w:pPr>
              <w:spacing w:after="0"/>
              <w:rPr>
                <w:sz w:val="20"/>
                <w:szCs w:val="20"/>
                <w:color w:val="auto"/>
              </w:rPr>
            </w:pPr>
            <w:r>
              <w:rPr>
                <w:rFonts w:ascii="Arial" w:cs="Arial" w:eastAsia="Arial" w:hAnsi="Arial"/>
                <w:sz w:val="20"/>
                <w:szCs w:val="20"/>
                <w:color w:val="0000FF"/>
              </w:rPr>
              <w:t>/s/ Paul M. Gohr,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04/07/2021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2"/>
              </w:rPr>
              <w:t>Ramesh Nuggihalli</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351"/>
        <w:spacing w:after="0" w:line="265"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Matthew Eckl, Paul M. Gohr and Chasity Henry,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Ramesh Nuggihalli</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Ramesh Nuggihalli</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30, 2021</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5199"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2021-04-07T15:31:52Z</dcterms:created>
  <dcterms:modified xsi:type="dcterms:W3CDTF">2021-04-07T15:31:52Z</dcterms:modified>
</cp:coreProperties>
</file>