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Henderson Sam Weston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00" w:type="dxa"/>
            <w:vAlign w:val="bottom"/>
            <w:tcBorders>
              <w:top w:val="single" w:sz="8" w:color="0000EE"/>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CECO ENVIRONMENTAL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CECO</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5080 SPECTRUM DRIVE</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800E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ADDISON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75001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2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10,000</w:t>
            </w:r>
          </w:p>
        </w:tc>
        <w:tc>
          <w:tcPr>
            <w:tcW w:w="840" w:type="dxa"/>
            <w:vAlign w:val="bottom"/>
          </w:tcPr>
          <w:p>
            <w:pPr>
              <w:spacing w:after="0"/>
              <w:rPr>
                <w:sz w:val="22"/>
                <w:szCs w:val="22"/>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6"/>
              </w:rPr>
              <w:t>D</w:t>
            </w: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280" w:type="dxa"/>
            <w:vAlign w:val="bottom"/>
            <w:tcBorders>
              <w:bottom w:val="single" w:sz="8" w:color="2C2C2C"/>
            </w:tcBorders>
            <w:gridSpan w:val="4"/>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gridSpan w:val="2"/>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8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4"/>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8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3"/>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98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88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3"/>
          </w:tcPr>
          <w:p>
            <w:pPr>
              <w:ind w:left="30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0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8000"/>
              </w:rPr>
              <w:t>Title: SVP, Chief Human Resources Officer Exhibit 24: Power of Attorney</w:t>
            </w: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/s/ Kiril Kovachev as</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 for Sam</w:t>
            </w:r>
          </w:p>
        </w:tc>
        <w:tc>
          <w:tcPr>
            <w:tcW w:w="2360" w:type="dxa"/>
            <w:vAlign w:val="bottom"/>
            <w:gridSpan w:val="4"/>
          </w:tcPr>
          <w:p>
            <w:pPr>
              <w:jc w:val="right"/>
              <w:ind w:right="1260"/>
              <w:spacing w:after="0" w:line="220" w:lineRule="exact"/>
              <w:rPr>
                <w:sz w:val="20"/>
                <w:szCs w:val="20"/>
                <w:color w:val="auto"/>
              </w:rPr>
            </w:pPr>
            <w:r>
              <w:rPr>
                <w:rFonts w:ascii="Times New Roman" w:cs="Times New Roman" w:eastAsia="Times New Roman" w:hAnsi="Times New Roman"/>
                <w:sz w:val="20"/>
                <w:szCs w:val="20"/>
                <w:color w:val="0000FF"/>
              </w:rPr>
              <w:t>01/12/2026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4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4"/>
              </w:rPr>
              <w:t>Henderson</w:t>
            </w:r>
          </w:p>
        </w:tc>
        <w:tc>
          <w:tcPr>
            <w:tcW w:w="160" w:type="dxa"/>
            <w:vAlign w:val="bottom"/>
            <w:tcBorders>
              <w:top w:val="single" w:sz="8" w:color="auto"/>
            </w:tcBorders>
            <w:gridSpan w:val="2"/>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CECO ENVIRONMENTAL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POWER OF ATTORNEY FOR SECTION 16 REPORTING OBLIGATIONS</w:t>
      </w:r>
    </w:p>
    <w:p>
      <w:pPr>
        <w:spacing w:after="0" w:line="130" w:lineRule="exact"/>
        <w:rPr>
          <w:sz w:val="20"/>
          <w:szCs w:val="20"/>
          <w:color w:val="auto"/>
        </w:rPr>
      </w:pPr>
    </w:p>
    <w:p>
      <w:pPr>
        <w:ind w:right="220" w:firstLine="489"/>
        <w:spacing w:after="0" w:line="245" w:lineRule="auto"/>
        <w:rPr>
          <w:sz w:val="20"/>
          <w:szCs w:val="20"/>
          <w:color w:val="auto"/>
        </w:rPr>
      </w:pPr>
      <w:r>
        <w:rPr>
          <w:rFonts w:ascii="Arial" w:cs="Arial" w:eastAsia="Arial" w:hAnsi="Arial"/>
          <w:sz w:val="22"/>
          <w:szCs w:val="22"/>
          <w:color w:val="auto"/>
        </w:rPr>
        <w:t>Know all by these presents, that the undersigned hereby constitutes and appoints each of Kiril Kovachev, Alyson Gregory Richter, and Peter Johansson, or any one of them acting singly and with full power of substitution, the undersigned's true and lawful attorney-in-fact to:</w:t>
      </w:r>
    </w:p>
    <w:p>
      <w:pPr>
        <w:spacing w:after="0" w:line="96" w:lineRule="exact"/>
        <w:rPr>
          <w:sz w:val="20"/>
          <w:szCs w:val="20"/>
          <w:color w:val="auto"/>
        </w:rPr>
      </w:pPr>
    </w:p>
    <w:p>
      <w:pPr>
        <w:ind w:right="140"/>
        <w:spacing w:after="0" w:line="239" w:lineRule="auto"/>
        <w:tabs>
          <w:tab w:leader="none" w:pos="489" w:val="left"/>
        </w:tabs>
        <w:numPr>
          <w:ilvl w:val="0"/>
          <w:numId w:val="4"/>
        </w:numPr>
        <w:rPr>
          <w:rFonts w:ascii="Arial" w:cs="Arial" w:eastAsia="Arial" w:hAnsi="Arial"/>
          <w:sz w:val="22"/>
          <w:szCs w:val="22"/>
          <w:color w:val="auto"/>
        </w:rPr>
      </w:pPr>
      <w:r>
        <w:rPr>
          <w:rFonts w:ascii="Arial" w:cs="Arial" w:eastAsia="Arial" w:hAnsi="Arial"/>
          <w:sz w:val="22"/>
          <w:szCs w:val="22"/>
          <w:color w:val="auto"/>
        </w:rPr>
        <w:t>execute for and on behalf of the undersigned, in the undersigned's capacity as an officer and director of CECO Environmental Corp., a Delaware corporation (the "Company"), Forms 3, 4 and 5 (and any amendments thereto) in accordance with Section 16(a) of the Securities Exchange Act of 1934, as amended (the "Exchange Act"), and the rules thereunder;</w:t>
      </w:r>
    </w:p>
    <w:p>
      <w:pPr>
        <w:spacing w:after="0" w:line="117" w:lineRule="exact"/>
        <w:rPr>
          <w:rFonts w:ascii="Arial" w:cs="Arial" w:eastAsia="Arial" w:hAnsi="Arial"/>
          <w:sz w:val="22"/>
          <w:szCs w:val="22"/>
          <w:color w:val="auto"/>
        </w:rPr>
      </w:pPr>
    </w:p>
    <w:p>
      <w:pPr>
        <w:ind w:right="100"/>
        <w:spacing w:after="0" w:line="239" w:lineRule="auto"/>
        <w:tabs>
          <w:tab w:leader="none" w:pos="489" w:val="left"/>
        </w:tabs>
        <w:numPr>
          <w:ilvl w:val="0"/>
          <w:numId w:val="4"/>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w:t>
      </w:r>
    </w:p>
    <w:p>
      <w:pPr>
        <w:spacing w:after="0" w:line="117" w:lineRule="exact"/>
        <w:rPr>
          <w:rFonts w:ascii="Arial" w:cs="Arial" w:eastAsia="Arial" w:hAnsi="Arial"/>
          <w:sz w:val="22"/>
          <w:szCs w:val="22"/>
          <w:color w:val="auto"/>
        </w:rPr>
      </w:pPr>
    </w:p>
    <w:p>
      <w:pPr>
        <w:ind w:right="80"/>
        <w:spacing w:after="0" w:line="245" w:lineRule="auto"/>
        <w:tabs>
          <w:tab w:leader="none" w:pos="489" w:val="left"/>
        </w:tabs>
        <w:numPr>
          <w:ilvl w:val="0"/>
          <w:numId w:val="4"/>
        </w:numPr>
        <w:rPr>
          <w:rFonts w:ascii="Arial" w:cs="Arial" w:eastAsia="Arial" w:hAnsi="Arial"/>
          <w:sz w:val="22"/>
          <w:szCs w:val="22"/>
          <w:color w:val="auto"/>
        </w:rPr>
      </w:pPr>
      <w:r>
        <w:rPr>
          <w:rFonts w:ascii="Arial" w:cs="Arial" w:eastAsia="Arial" w:hAnsi="Arial"/>
          <w:sz w:val="22"/>
          <w:szCs w:val="22"/>
          <w:color w:val="auto"/>
        </w:rPr>
        <w:t>execute for and on behalf of the undersigned any and all notices pursuant to Rule 144 under the Securities Act of 1933 with respect to sales of shares of common stock, par value $0.01 per share, or other securities, of the Company, including, without limitation, all notices of proposed sale on Form 144; and</w:t>
      </w:r>
    </w:p>
    <w:p>
      <w:pPr>
        <w:spacing w:after="0" w:line="95" w:lineRule="exact"/>
        <w:rPr>
          <w:rFonts w:ascii="Arial" w:cs="Arial" w:eastAsia="Arial" w:hAnsi="Arial"/>
          <w:sz w:val="22"/>
          <w:szCs w:val="22"/>
          <w:color w:val="auto"/>
        </w:rPr>
      </w:pPr>
    </w:p>
    <w:p>
      <w:pPr>
        <w:ind w:right="100"/>
        <w:spacing w:after="0" w:line="237" w:lineRule="auto"/>
        <w:tabs>
          <w:tab w:leader="none" w:pos="574" w:val="left"/>
        </w:tabs>
        <w:numPr>
          <w:ilvl w:val="0"/>
          <w:numId w:val="4"/>
        </w:numPr>
        <w:rPr>
          <w:rFonts w:ascii="Arial" w:cs="Arial" w:eastAsia="Arial" w:hAnsi="Arial"/>
          <w:sz w:val="22"/>
          <w:szCs w:val="22"/>
          <w:color w:val="auto"/>
        </w:rPr>
      </w:pPr>
      <w:r>
        <w:rPr>
          <w:rFonts w:ascii="Arial" w:cs="Arial" w:eastAsia="Arial" w:hAnsi="Arial"/>
          <w:sz w:val="22"/>
          <w:szCs w:val="22"/>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 fact's discretion.</w:t>
      </w:r>
    </w:p>
    <w:p>
      <w:pPr>
        <w:spacing w:after="0" w:line="117" w:lineRule="exact"/>
        <w:rPr>
          <w:sz w:val="20"/>
          <w:szCs w:val="20"/>
          <w:color w:val="auto"/>
        </w:rPr>
      </w:pPr>
    </w:p>
    <w:p>
      <w:pPr>
        <w:ind w:right="20" w:firstLine="729"/>
        <w:spacing w:after="0" w:line="235" w:lineRule="auto"/>
        <w:rPr>
          <w:sz w:val="20"/>
          <w:szCs w:val="20"/>
          <w:color w:val="auto"/>
        </w:rPr>
      </w:pPr>
      <w:r>
        <w:rPr>
          <w:rFonts w:ascii="Arial" w:cs="Arial" w:eastAsia="Arial" w:hAnsi="Arial"/>
          <w:sz w:val="22"/>
          <w:szCs w:val="22"/>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spacing w:after="0" w:line="120" w:lineRule="exact"/>
        <w:rPr>
          <w:sz w:val="20"/>
          <w:szCs w:val="20"/>
          <w:color w:val="auto"/>
        </w:rPr>
      </w:pPr>
    </w:p>
    <w:p>
      <w:pPr>
        <w:ind w:right="380" w:firstLine="733"/>
        <w:spacing w:after="0" w:line="239" w:lineRule="auto"/>
        <w:rPr>
          <w:sz w:val="20"/>
          <w:szCs w:val="20"/>
          <w:color w:val="auto"/>
        </w:rPr>
      </w:pPr>
      <w:r>
        <w:rPr>
          <w:rFonts w:ascii="Arial" w:cs="Arial" w:eastAsia="Arial" w:hAnsi="Arial"/>
          <w:sz w:val="22"/>
          <w:szCs w:val="22"/>
          <w:color w:val="auto"/>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w:t>
      </w:r>
    </w:p>
    <w:p>
      <w:pPr>
        <w:spacing w:after="0" w:line="103" w:lineRule="exact"/>
        <w:rPr>
          <w:sz w:val="20"/>
          <w:szCs w:val="20"/>
          <w:color w:val="auto"/>
        </w:rPr>
      </w:pPr>
    </w:p>
    <w:p>
      <w:pPr>
        <w:ind w:right="300" w:firstLine="733"/>
        <w:spacing w:after="0" w:line="263" w:lineRule="auto"/>
        <w:rPr>
          <w:sz w:val="20"/>
          <w:szCs w:val="20"/>
          <w:color w:val="auto"/>
        </w:rPr>
      </w:pPr>
      <w:r>
        <w:rPr>
          <w:rFonts w:ascii="Arial" w:cs="Arial" w:eastAsia="Arial" w:hAnsi="Arial"/>
          <w:sz w:val="22"/>
          <w:szCs w:val="22"/>
          <w:color w:val="auto"/>
        </w:rPr>
        <w:t>This Limited Power of Attorney shall be governed by and construed in accordance with the laws of the State of Delaware.</w:t>
      </w:r>
    </w:p>
    <w:p>
      <w:pPr>
        <w:spacing w:after="0" w:line="91" w:lineRule="exact"/>
        <w:rPr>
          <w:sz w:val="20"/>
          <w:szCs w:val="20"/>
          <w:color w:val="auto"/>
        </w:rPr>
      </w:pPr>
    </w:p>
    <w:p>
      <w:pPr>
        <w:ind w:firstLine="733"/>
        <w:spacing w:after="0" w:line="239" w:lineRule="auto"/>
        <w:rPr>
          <w:sz w:val="20"/>
          <w:szCs w:val="20"/>
          <w:color w:val="auto"/>
        </w:rPr>
      </w:pPr>
      <w:r>
        <w:rPr>
          <w:rFonts w:ascii="Arial" w:cs="Arial" w:eastAsia="Arial" w:hAnsi="Arial"/>
          <w:sz w:val="22"/>
          <w:szCs w:val="22"/>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1069975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15" w:lineRule="exact"/>
        <w:rPr>
          <w:sz w:val="20"/>
          <w:szCs w:val="20"/>
          <w:color w:val="auto"/>
        </w:rPr>
      </w:pPr>
    </w:p>
    <w:p>
      <w:pPr>
        <w:ind w:firstLine="639"/>
        <w:spacing w:after="0" w:line="263" w:lineRule="auto"/>
        <w:rPr>
          <w:sz w:val="20"/>
          <w:szCs w:val="20"/>
          <w:color w:val="auto"/>
        </w:rPr>
      </w:pPr>
      <w:r>
        <w:rPr>
          <w:rFonts w:ascii="Arial" w:cs="Arial" w:eastAsia="Arial" w:hAnsi="Arial"/>
          <w:sz w:val="22"/>
          <w:szCs w:val="22"/>
          <w:color w:val="auto"/>
        </w:rPr>
        <w:t>This Limited Power of Attorney may be executed by electronic signature, which shall be deemed an original.</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Date: January 6, 2026</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/s/ Sam Henderson</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Sam Henderson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Title: 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1091565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300"/>
      </w:cols>
      <w:pgMar w:left="480" w:top="144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04012" TargetMode="External"/><Relationship Id="rId11"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2026-01-12T16:55:13Z</dcterms:created>
  <dcterms:modified xsi:type="dcterms:W3CDTF">2026-01-12T16:55:13Z</dcterms:modified>
</cp:coreProperties>
</file>