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7 )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1,737,414**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1,777,502**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1,777,502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CECO Environmental Corp</w:t>
      </w:r>
    </w:p>
    <w:p>
      <w:pPr>
        <w:spacing w:after="0" w:line="97" w:lineRule="exact"/>
        <w:rPr>
          <w:rFonts w:ascii="Times New Roman" w:cs="Times New Roman" w:eastAsia="Times New Roman" w:hAnsi="Times New Roman"/>
          <w:sz w:val="22"/>
          <w:szCs w:val="22"/>
          <w:b w:val="1"/>
          <w:bCs w:val="1"/>
          <w:color w:val="auto"/>
        </w:rPr>
      </w:pPr>
    </w:p>
    <w:p>
      <w:pPr>
        <w:ind w:left="1340" w:right="516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14651 Dallas Parkway, Suite 500, Dallas, TX 75254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2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0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125141101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78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60"/>
            <w:col w:w="922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1,777,502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00" w:right="800" w:hanging="468"/>
        <w:spacing w:after="0" w:line="185" w:lineRule="auto"/>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1,737,414**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1,777,502**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October 31,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2024-10-31T11:00:26Z</dcterms:created>
  <dcterms:modified xsi:type="dcterms:W3CDTF">2024-10-31T11:00:26Z</dcterms:modified>
</cp:coreProperties>
</file>