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1.png" ContentType="image/png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Nanda Munish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14651 NORTH DALLAS PARKWAY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SUITE 500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DALLAS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75254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CECO ENVIRONMENTAL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CECE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06/05/2019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06/05/2019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7,487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0.00</w:t>
            </w:r>
            <w:r>
              <w:rPr/>
              <w:t xml:space="preserve"> 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18,705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Paul M. Gohr, as Attorney-in-Fact for Munish Nanda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06/06/2019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://www.sec.gov/cgi-bin/browse-edgar?action=getcompany&amp;CIK=0001532274" TargetMode="External"/><Relationship Id="rId4" Type="http://schemas.openxmlformats.org/officeDocument/2006/relationships/hyperlink" Target="http://www.sec.gov/cgi-bin/browse-edgar?action=getcompany&amp;CIK=0000003197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522</Words>
  <CharactersWithSpaces>3299</CharactersWithSpaces>
  <Paragraphs>93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