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6"/>
        <w:gridCol w:w="4529"/>
      </w:tblGrid>
      <w:tr>
        <w:trPr/>
        <w:tc>
          <w:tcPr>
            <w:tcW w:w="5676" w:type="dxa"/>
            <w:tcBorders/>
            <w:vAlign w:val="center"/>
          </w:tcPr>
          <w:p>
            <w:pPr>
              <w:pStyle w:val="TableContents"/>
              <w:bidi w:val="0"/>
              <w:spacing w:before="0" w:after="283"/>
              <w:jc w:val="left"/>
              <w:rPr/>
            </w:pPr>
            <w:r>
              <w:rPr/>
              <w:t>Name of Issuer</w:t>
            </w:r>
          </w:p>
        </w:tc>
        <w:tc>
          <w:tcPr>
            <w:tcW w:w="4529" w:type="dxa"/>
            <w:tcBorders/>
            <w:vAlign w:val="center"/>
          </w:tcPr>
          <w:p>
            <w:pPr>
              <w:pStyle w:val="TableContents"/>
              <w:bidi w:val="0"/>
              <w:spacing w:before="0" w:after="0"/>
              <w:jc w:val="left"/>
              <w:rPr/>
            </w:pPr>
            <w:r>
              <w:rPr/>
              <w:t>CECO ENVIRONMENTAL CORP</w:t>
            </w:r>
          </w:p>
        </w:tc>
      </w:tr>
      <w:tr>
        <w:trPr/>
        <w:tc>
          <w:tcPr>
            <w:tcW w:w="5676" w:type="dxa"/>
            <w:tcBorders/>
            <w:vAlign w:val="center"/>
          </w:tcPr>
          <w:p>
            <w:pPr>
              <w:pStyle w:val="TableContents"/>
              <w:bidi w:val="0"/>
              <w:spacing w:before="0" w:after="283"/>
              <w:jc w:val="left"/>
              <w:rPr/>
            </w:pPr>
            <w:r>
              <w:rPr/>
              <w:t>SEC File Number</w:t>
            </w:r>
          </w:p>
        </w:tc>
        <w:tc>
          <w:tcPr>
            <w:tcW w:w="4529" w:type="dxa"/>
            <w:tcBorders/>
            <w:vAlign w:val="center"/>
          </w:tcPr>
          <w:p>
            <w:pPr>
              <w:pStyle w:val="TableContents"/>
              <w:bidi w:val="0"/>
              <w:spacing w:before="0" w:after="0"/>
              <w:jc w:val="left"/>
              <w:rPr/>
            </w:pPr>
            <w:r>
              <w:rPr/>
              <w:t>000-07099</w:t>
            </w:r>
          </w:p>
        </w:tc>
      </w:tr>
      <w:tr>
        <w:trPr/>
        <w:tc>
          <w:tcPr>
            <w:tcW w:w="5676" w:type="dxa"/>
            <w:tcBorders/>
            <w:vAlign w:val="center"/>
          </w:tcPr>
          <w:p>
            <w:pPr>
              <w:pStyle w:val="TableContents"/>
              <w:bidi w:val="0"/>
              <w:spacing w:before="0" w:after="283"/>
              <w:jc w:val="left"/>
              <w:rPr/>
            </w:pPr>
            <w:r>
              <w:rPr/>
              <w:t>Address of Issuer</w:t>
            </w:r>
          </w:p>
        </w:tc>
        <w:tc>
          <w:tcPr>
            <w:tcW w:w="4529" w:type="dxa"/>
            <w:tcBorders/>
            <w:vAlign w:val="center"/>
          </w:tcPr>
          <w:p>
            <w:pPr>
              <w:pStyle w:val="TableContents"/>
              <w:bidi w:val="0"/>
              <w:spacing w:before="0" w:after="0"/>
              <w:jc w:val="left"/>
              <w:rPr/>
            </w:pPr>
            <w:r>
              <w:rPr/>
              <w:t>5080 SPECTRUM DRIVE</w:t>
              <w:br/>
              <w:t>SUITE 800E</w:t>
              <w:br/>
              <w:t>ADDISON</w:t>
              <w:br/>
              <w:t xml:space="preserve">TEXAS </w:t>
              <w:br/>
              <w:t>75001</w:t>
            </w:r>
          </w:p>
        </w:tc>
      </w:tr>
      <w:tr>
        <w:trPr/>
        <w:tc>
          <w:tcPr>
            <w:tcW w:w="5676" w:type="dxa"/>
            <w:tcBorders/>
            <w:vAlign w:val="center"/>
          </w:tcPr>
          <w:p>
            <w:pPr>
              <w:pStyle w:val="TableContents"/>
              <w:bidi w:val="0"/>
              <w:spacing w:before="0" w:after="283"/>
              <w:jc w:val="left"/>
              <w:rPr/>
            </w:pPr>
            <w:r>
              <w:rPr/>
              <w:t>Phone</w:t>
            </w:r>
          </w:p>
        </w:tc>
        <w:tc>
          <w:tcPr>
            <w:tcW w:w="4529" w:type="dxa"/>
            <w:tcBorders/>
            <w:vAlign w:val="center"/>
          </w:tcPr>
          <w:p>
            <w:pPr>
              <w:pStyle w:val="TableContents"/>
              <w:bidi w:val="0"/>
              <w:spacing w:before="0" w:after="0"/>
              <w:jc w:val="left"/>
              <w:rPr/>
            </w:pPr>
            <w:r>
              <w:rPr/>
              <w:t>(513) 458-2600</w:t>
            </w:r>
          </w:p>
        </w:tc>
      </w:tr>
      <w:tr>
        <w:trPr/>
        <w:tc>
          <w:tcPr>
            <w:tcW w:w="5676" w:type="dxa"/>
            <w:tcBorders/>
            <w:vAlign w:val="center"/>
          </w:tcPr>
          <w:p>
            <w:pPr>
              <w:pStyle w:val="TableContents"/>
              <w:bidi w:val="0"/>
              <w:spacing w:before="0" w:after="283"/>
              <w:jc w:val="left"/>
              <w:rPr/>
            </w:pPr>
            <w:r>
              <w:rPr/>
              <w:t>Name of Person for Whose Account the Securities are To Be Sold</w:t>
            </w:r>
          </w:p>
        </w:tc>
        <w:tc>
          <w:tcPr>
            <w:tcW w:w="4529" w:type="dxa"/>
            <w:tcBorders/>
            <w:vAlign w:val="center"/>
          </w:tcPr>
          <w:p>
            <w:pPr>
              <w:pStyle w:val="TableContents"/>
              <w:bidi w:val="0"/>
              <w:spacing w:before="0" w:after="0"/>
              <w:jc w:val="left"/>
              <w:rPr/>
            </w:pPr>
            <w:r>
              <w:rPr/>
              <w:t>Gleason Todd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6" w:type="dxa"/>
            <w:tcBorders/>
            <w:vAlign w:val="center"/>
          </w:tcPr>
          <w:p>
            <w:pPr>
              <w:pStyle w:val="TableContents"/>
              <w:bidi w:val="0"/>
              <w:spacing w:before="0" w:after="283"/>
              <w:jc w:val="left"/>
              <w:rPr/>
            </w:pPr>
            <w:r>
              <w:rPr/>
              <w:t>Relationship to Issuer</w:t>
            </w:r>
          </w:p>
        </w:tc>
        <w:tc>
          <w:tcPr>
            <w:tcW w:w="4529" w:type="dxa"/>
            <w:tcBorders/>
            <w:vAlign w:val="center"/>
          </w:tcPr>
          <w:p>
            <w:pPr>
              <w:pStyle w:val="TableContents"/>
              <w:bidi w:val="0"/>
              <w:spacing w:before="0" w:after="0"/>
              <w:jc w:val="left"/>
              <w:rPr/>
            </w:pPr>
            <w:r>
              <w:rPr/>
              <w:t>Officer</w:t>
            </w:r>
          </w:p>
        </w:tc>
      </w:tr>
      <w:tr>
        <w:trPr/>
        <w:tc>
          <w:tcPr>
            <w:tcW w:w="5676" w:type="dxa"/>
            <w:tcBorders/>
            <w:vAlign w:val="center"/>
          </w:tcPr>
          <w:p>
            <w:pPr>
              <w:pStyle w:val="TableContents"/>
              <w:bidi w:val="0"/>
              <w:spacing w:before="0" w:after="283"/>
              <w:jc w:val="left"/>
              <w:rPr/>
            </w:pPr>
            <w:r>
              <w:rPr/>
              <w:t>Relationship to Issuer</w:t>
            </w:r>
          </w:p>
        </w:tc>
        <w:tc>
          <w:tcPr>
            <w:tcW w:w="45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98101</w:t>
            </w:r>
          </w:p>
        </w:tc>
        <w:tc>
          <w:tcPr>
            <w:tcW w:w="1452" w:type="dxa"/>
            <w:tcBorders/>
            <w:vAlign w:val="center"/>
          </w:tcPr>
          <w:p>
            <w:pPr>
              <w:pStyle w:val="TableContents"/>
              <w:bidi w:val="0"/>
              <w:spacing w:before="0" w:after="283"/>
              <w:jc w:val="left"/>
              <w:rPr/>
            </w:pPr>
            <w:r>
              <w:rPr/>
              <w:t>4949131.13</w:t>
            </w:r>
          </w:p>
        </w:tc>
        <w:tc>
          <w:tcPr>
            <w:tcW w:w="1544" w:type="dxa"/>
            <w:tcBorders/>
            <w:vAlign w:val="center"/>
          </w:tcPr>
          <w:p>
            <w:pPr>
              <w:pStyle w:val="TableContents"/>
              <w:bidi w:val="0"/>
              <w:spacing w:before="0" w:after="283"/>
              <w:jc w:val="left"/>
              <w:rPr/>
            </w:pPr>
            <w:r>
              <w:rPr/>
              <w:t>35328115</w:t>
            </w:r>
          </w:p>
        </w:tc>
        <w:tc>
          <w:tcPr>
            <w:tcW w:w="1562" w:type="dxa"/>
            <w:tcBorders/>
            <w:vAlign w:val="center"/>
          </w:tcPr>
          <w:p>
            <w:pPr>
              <w:pStyle w:val="TableContents"/>
              <w:bidi w:val="0"/>
              <w:spacing w:before="0" w:after="283"/>
              <w:jc w:val="left"/>
              <w:rPr/>
            </w:pPr>
            <w:r>
              <w:rPr/>
              <w:t>09/22/2025</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09/22/2025</w:t>
            </w:r>
          </w:p>
        </w:tc>
        <w:tc>
          <w:tcPr>
            <w:tcW w:w="1505" w:type="dxa"/>
            <w:tcBorders/>
            <w:vAlign w:val="center"/>
          </w:tcPr>
          <w:p>
            <w:pPr>
              <w:pStyle w:val="TableContents"/>
              <w:bidi w:val="0"/>
              <w:spacing w:before="0" w:after="283"/>
              <w:jc w:val="left"/>
              <w:rPr/>
            </w:pPr>
            <w:r>
              <w:rPr/>
              <w:t>Option Granted 07/06/2020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98101</w:t>
            </w:r>
          </w:p>
        </w:tc>
        <w:tc>
          <w:tcPr>
            <w:tcW w:w="1078" w:type="dxa"/>
            <w:tcBorders/>
            <w:vAlign w:val="center"/>
          </w:tcPr>
          <w:p>
            <w:pPr>
              <w:pStyle w:val="TableContents"/>
              <w:bidi w:val="0"/>
              <w:spacing w:before="0" w:after="283"/>
              <w:jc w:val="left"/>
              <w:rPr/>
            </w:pPr>
            <w:r>
              <w:rPr/>
              <w:t>09/22/2025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3"/>
        <w:gridCol w:w="2946"/>
        <w:gridCol w:w="945"/>
        <w:gridCol w:w="1563"/>
        <w:gridCol w:w="1848"/>
      </w:tblGrid>
      <w:tr>
        <w:trPr/>
        <w:tc>
          <w:tcPr>
            <w:tcW w:w="2903"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8" w:type="dxa"/>
            <w:tcBorders/>
            <w:vAlign w:val="center"/>
          </w:tcPr>
          <w:p>
            <w:pPr>
              <w:pStyle w:val="TableHeading"/>
              <w:suppressLineNumbers/>
              <w:bidi w:val="0"/>
              <w:spacing w:before="0" w:after="283"/>
              <w:jc w:val="center"/>
              <w:rPr/>
            </w:pPr>
            <w:r>
              <w:rPr/>
              <w:t>Gross Proceeds</w:t>
            </w:r>
          </w:p>
        </w:tc>
      </w:tr>
      <w:tr>
        <w:trPr/>
        <w:tc>
          <w:tcPr>
            <w:tcW w:w="2903" w:type="dxa"/>
            <w:tcBorders/>
            <w:vAlign w:val="center"/>
          </w:tcPr>
          <w:p>
            <w:pPr>
              <w:pStyle w:val="TableContents"/>
              <w:bidi w:val="0"/>
              <w:spacing w:before="0" w:after="283"/>
              <w:jc w:val="left"/>
              <w:rPr/>
            </w:pPr>
            <w:r>
              <w:rPr/>
              <w:t>Todd R. Gleason</w:t>
              <w:br/>
              <w:t>5080 Spectrum Drive</w:t>
              <w:br/>
              <w:t>Suite 800E</w:t>
              <w:br/>
              <w:t>Addison   TX   75001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09/18/2025</w:t>
            </w:r>
          </w:p>
        </w:tc>
        <w:tc>
          <w:tcPr>
            <w:tcW w:w="1563" w:type="dxa"/>
            <w:tcBorders/>
            <w:vAlign w:val="center"/>
          </w:tcPr>
          <w:p>
            <w:pPr>
              <w:pStyle w:val="TableContents"/>
              <w:bidi w:val="0"/>
              <w:spacing w:before="0" w:after="283"/>
              <w:jc w:val="left"/>
              <w:rPr/>
            </w:pPr>
            <w:r>
              <w:rPr/>
              <w:t>100000</w:t>
            </w:r>
          </w:p>
        </w:tc>
        <w:tc>
          <w:tcPr>
            <w:tcW w:w="1848" w:type="dxa"/>
            <w:tcBorders/>
            <w:vAlign w:val="center"/>
          </w:tcPr>
          <w:p>
            <w:pPr>
              <w:pStyle w:val="TableContents"/>
              <w:bidi w:val="0"/>
              <w:spacing w:before="0" w:after="283"/>
              <w:jc w:val="left"/>
              <w:rPr/>
            </w:pPr>
            <w:r>
              <w:rPr/>
              <w:t>5130140.00</w:t>
            </w:r>
          </w:p>
        </w:tc>
      </w:tr>
      <w:tr>
        <w:trPr/>
        <w:tc>
          <w:tcPr>
            <w:tcW w:w="2903" w:type="dxa"/>
            <w:tcBorders/>
            <w:vAlign w:val="center"/>
          </w:tcPr>
          <w:p>
            <w:pPr>
              <w:pStyle w:val="TableContents"/>
              <w:bidi w:val="0"/>
              <w:spacing w:before="0" w:after="283"/>
              <w:jc w:val="left"/>
              <w:rPr/>
            </w:pPr>
            <w:r>
              <w:rPr/>
              <w:t>Todd R. Gleason</w:t>
              <w:br/>
              <w:t>5080 Spectrum Drive</w:t>
              <w:br/>
              <w:t>Suite 800E</w:t>
              <w:br/>
              <w:t>Addison   TX   75001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09/19/2025</w:t>
            </w:r>
          </w:p>
        </w:tc>
        <w:tc>
          <w:tcPr>
            <w:tcW w:w="1563" w:type="dxa"/>
            <w:tcBorders/>
            <w:vAlign w:val="center"/>
          </w:tcPr>
          <w:p>
            <w:pPr>
              <w:pStyle w:val="TableContents"/>
              <w:bidi w:val="0"/>
              <w:spacing w:before="0" w:after="283"/>
              <w:jc w:val="left"/>
              <w:rPr/>
            </w:pPr>
            <w:r>
              <w:rPr/>
              <w:t>101899</w:t>
            </w:r>
          </w:p>
        </w:tc>
        <w:tc>
          <w:tcPr>
            <w:tcW w:w="1848" w:type="dxa"/>
            <w:tcBorders/>
            <w:vAlign w:val="center"/>
          </w:tcPr>
          <w:p>
            <w:pPr>
              <w:pStyle w:val="TableContents"/>
              <w:bidi w:val="0"/>
              <w:spacing w:before="0" w:after="283"/>
              <w:jc w:val="left"/>
              <w:rPr/>
            </w:pPr>
            <w:r>
              <w:rPr/>
              <w:t>5025668.77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8"/>
        <w:gridCol w:w="8467"/>
      </w:tblGrid>
      <w:tr>
        <w:trPr/>
        <w:tc>
          <w:tcPr>
            <w:tcW w:w="1738" w:type="dxa"/>
            <w:tcBorders/>
            <w:vAlign w:val="center"/>
          </w:tcPr>
          <w:p>
            <w:pPr>
              <w:pStyle w:val="TableContents"/>
              <w:bidi w:val="0"/>
              <w:spacing w:before="0" w:after="283"/>
              <w:jc w:val="left"/>
              <w:rPr/>
            </w:pPr>
            <w:r>
              <w:rPr/>
              <w:t>Remarks</w:t>
            </w:r>
          </w:p>
        </w:tc>
        <w:tc>
          <w:tcPr>
            <w:tcW w:w="8467" w:type="dxa"/>
            <w:tcBorders/>
            <w:vAlign w:val="center"/>
          </w:tcPr>
          <w:p>
            <w:pPr>
              <w:pStyle w:val="TableContents"/>
              <w:bidi w:val="0"/>
              <w:spacing w:before="0" w:after="283"/>
              <w:jc w:val="left"/>
              <w:rPr>
                <w:sz w:val="4"/>
                <w:szCs w:val="4"/>
              </w:rPr>
            </w:pPr>
            <w:r>
              <w:rPr>
                <w:sz w:val="4"/>
                <w:szCs w:val="4"/>
              </w:rPr>
            </w:r>
          </w:p>
        </w:tc>
      </w:tr>
      <w:tr>
        <w:trPr/>
        <w:tc>
          <w:tcPr>
            <w:tcW w:w="1738" w:type="dxa"/>
            <w:tcBorders/>
            <w:vAlign w:val="center"/>
          </w:tcPr>
          <w:p>
            <w:pPr>
              <w:pStyle w:val="TableContents"/>
              <w:bidi w:val="0"/>
              <w:spacing w:before="0" w:after="283"/>
              <w:jc w:val="left"/>
              <w:rPr/>
            </w:pPr>
            <w:r>
              <w:rPr/>
              <w:t>Date of Notice</w:t>
            </w:r>
          </w:p>
        </w:tc>
        <w:tc>
          <w:tcPr>
            <w:tcW w:w="8467"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8" w:type="dxa"/>
            <w:tcBorders/>
            <w:vAlign w:val="center"/>
          </w:tcPr>
          <w:p>
            <w:pPr>
              <w:pStyle w:val="TableContents"/>
              <w:bidi w:val="0"/>
              <w:spacing w:before="0" w:after="283"/>
              <w:jc w:val="left"/>
              <w:rPr/>
            </w:pPr>
            <w:r>
              <w:rPr/>
              <w:t>Signature</w:t>
            </w:r>
          </w:p>
        </w:tc>
        <w:tc>
          <w:tcPr>
            <w:tcW w:w="8467" w:type="dxa"/>
            <w:tcBorders/>
            <w:vAlign w:val="center"/>
          </w:tcPr>
          <w:p>
            <w:pPr>
              <w:pStyle w:val="TableContents"/>
              <w:bidi w:val="0"/>
              <w:spacing w:before="0" w:after="0"/>
              <w:jc w:val="left"/>
              <w:rPr/>
            </w:pPr>
            <w:r>
              <w:rPr/>
              <w:t>/s/ Jennifer Ruchti, as a duly authorized representative of Fidelity Brokerage Services LLC, as attorney-in-fact for Todd R. Gleason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3255</Characters>
  <CharactersWithSpaces>3830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