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Pollack Jonathan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2300 YONGE STREET, SUITE 1710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TORONTO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A6</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M4P 1E4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CECO ENVIRONMENTAL CORP</w:t>
              </w:r>
            </w:hyperlink>
            <w:r>
              <w:rPr/>
              <w:t xml:space="preserve"> [ </w:t>
            </w:r>
            <w:r>
              <w:rPr>
                <w:rFonts w:ascii="Times;serif" w:hAnsi="Times;serif"/>
                <w:color w:val="0000FF"/>
                <w:sz w:val="24"/>
                <w:highlight w:val="white"/>
              </w:rPr>
              <w:t>CECE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06/05/2019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06"/>
        <w:gridCol w:w="903"/>
        <w:gridCol w:w="772"/>
        <w:gridCol w:w="600"/>
        <w:gridCol w:w="349"/>
        <w:gridCol w:w="849"/>
        <w:gridCol w:w="457"/>
        <w:gridCol w:w="672"/>
        <w:gridCol w:w="1168"/>
        <w:gridCol w:w="100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0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06/05/2019</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7,487</w:t>
            </w:r>
          </w:p>
        </w:tc>
        <w:tc>
          <w:tcPr>
            <w:tcW w:w="45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6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44,851</w:t>
            </w:r>
          </w:p>
        </w:tc>
        <w:tc>
          <w:tcPr>
            <w:tcW w:w="10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06"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85,200</w:t>
            </w:r>
          </w:p>
        </w:tc>
        <w:tc>
          <w:tcPr>
            <w:tcW w:w="10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(1)</w:t>
            </w:r>
            <w:r>
              <w:rPr/>
              <w:t xml:space="preserve"> </w:t>
            </w:r>
          </w:p>
        </w:tc>
      </w:tr>
      <w:tr>
        <w:trPr/>
        <w:tc>
          <w:tcPr>
            <w:tcW w:w="2406"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2,300</w:t>
            </w:r>
          </w:p>
        </w:tc>
        <w:tc>
          <w:tcPr>
            <w:tcW w:w="10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Spouse</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Paul M. Gohr, Attorney-in-Fact for Jonathan Pollack</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06/06/2019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403564" TargetMode="External"/><Relationship Id="rId4" Type="http://schemas.openxmlformats.org/officeDocument/2006/relationships/hyperlink" Target="http://www.sec.gov/cgi-bin/browse-edgar?action=getcompany&amp;CIK=000000319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583</Words>
  <CharactersWithSpaces>3652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