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06/12/2018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11,218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1,471,834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2,734,546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Filer is an officer of Icarus Investment Corp. and disclaims benefical ownership except to the extent of his pecuniary interest therein.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Jason DeZwirek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049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2020-01-14T01:13:30Z</dcterms:created>
  <dcterms:modified xsi:type="dcterms:W3CDTF">2020-01-14T01:13:30Z</dcterms:modified>
</cp:coreProperties>
</file>